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FB7" w:rsidRDefault="00313B9E" w:rsidP="00AE1495">
      <w:pPr>
        <w:numPr>
          <w:ilvl w:val="0"/>
          <w:numId w:val="1"/>
        </w:numPr>
        <w:tabs>
          <w:tab w:val="num" w:pos="-567"/>
        </w:tabs>
        <w:suppressAutoHyphens/>
        <w:autoSpaceDE/>
        <w:adjustRightInd/>
        <w:ind w:left="-426" w:right="-1" w:hanging="6"/>
        <w:jc w:val="right"/>
        <w:rPr>
          <w:b/>
          <w:bCs/>
        </w:rPr>
      </w:pPr>
      <w:r>
        <w:rPr>
          <w:b/>
          <w:bCs/>
        </w:rPr>
        <w:t xml:space="preserve">                       </w:t>
      </w:r>
      <w:r w:rsidR="00AE1495">
        <w:rPr>
          <w:b/>
          <w:bCs/>
        </w:rPr>
        <w:t xml:space="preserve">                         </w:t>
      </w:r>
      <w:r w:rsidR="003F5FB7">
        <w:rPr>
          <w:b/>
          <w:bCs/>
        </w:rPr>
        <w:t xml:space="preserve">                                                    проект                                                  </w:t>
      </w:r>
    </w:p>
    <w:p w:rsidR="003F5FB7" w:rsidRDefault="003F5FB7" w:rsidP="00AE1495">
      <w:pPr>
        <w:numPr>
          <w:ilvl w:val="0"/>
          <w:numId w:val="1"/>
        </w:numPr>
        <w:tabs>
          <w:tab w:val="num" w:pos="-567"/>
        </w:tabs>
        <w:suppressAutoHyphens/>
        <w:autoSpaceDE/>
        <w:adjustRightInd/>
        <w:ind w:left="-426" w:right="-1" w:hanging="6"/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« в регистр»</w:t>
      </w:r>
    </w:p>
    <w:p w:rsidR="003F5FB7" w:rsidRDefault="003F5FB7" w:rsidP="003F5FB7">
      <w:pPr>
        <w:numPr>
          <w:ilvl w:val="0"/>
          <w:numId w:val="1"/>
        </w:numPr>
        <w:tabs>
          <w:tab w:val="num" w:pos="-567"/>
        </w:tabs>
        <w:suppressAutoHyphens/>
        <w:autoSpaceDE/>
        <w:adjustRightInd/>
        <w:ind w:left="-426" w:right="-1" w:hanging="6"/>
        <w:jc w:val="center"/>
        <w:rPr>
          <w:b/>
          <w:bCs/>
        </w:rPr>
      </w:pPr>
    </w:p>
    <w:p w:rsidR="003F5FB7" w:rsidRDefault="003F5FB7" w:rsidP="003F5FB7">
      <w:pPr>
        <w:pStyle w:val="3"/>
        <w:numPr>
          <w:ilvl w:val="0"/>
          <w:numId w:val="1"/>
        </w:numPr>
        <w:tabs>
          <w:tab w:val="num" w:pos="-567"/>
        </w:tabs>
        <w:ind w:left="-426" w:right="-1" w:hanging="6"/>
        <w:jc w:val="center"/>
        <w:rPr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2871470</wp:posOffset>
            </wp:positionH>
            <wp:positionV relativeFrom="paragraph">
              <wp:posOffset>-22860</wp:posOffset>
            </wp:positionV>
            <wp:extent cx="580390" cy="723265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3F5FB7" w:rsidRPr="00AE1495" w:rsidRDefault="003F5FB7" w:rsidP="003F5FB7">
      <w:pPr>
        <w:pStyle w:val="3"/>
        <w:numPr>
          <w:ilvl w:val="0"/>
          <w:numId w:val="1"/>
        </w:numPr>
        <w:tabs>
          <w:tab w:val="num" w:pos="-567"/>
        </w:tabs>
        <w:ind w:left="-426" w:right="-1" w:hanging="6"/>
        <w:jc w:val="center"/>
        <w:rPr>
          <w:rFonts w:ascii="Times New Roman" w:hAnsi="Times New Roman"/>
          <w:b w:val="0"/>
          <w:sz w:val="32"/>
          <w:szCs w:val="32"/>
        </w:rPr>
      </w:pPr>
      <w:r w:rsidRPr="00AE1495">
        <w:rPr>
          <w:rFonts w:ascii="Times New Roman" w:hAnsi="Times New Roman"/>
          <w:b w:val="0"/>
          <w:sz w:val="32"/>
          <w:szCs w:val="32"/>
        </w:rPr>
        <w:t>ДУМА ГОРОДА ЮГОРСКА</w:t>
      </w:r>
    </w:p>
    <w:p w:rsidR="003F5FB7" w:rsidRPr="00AE1495" w:rsidRDefault="003F5FB7" w:rsidP="003F5FB7">
      <w:pPr>
        <w:numPr>
          <w:ilvl w:val="0"/>
          <w:numId w:val="1"/>
        </w:numPr>
        <w:tabs>
          <w:tab w:val="num" w:pos="-567"/>
        </w:tabs>
        <w:suppressAutoHyphens/>
        <w:autoSpaceDE/>
        <w:adjustRightInd/>
        <w:ind w:left="-426" w:right="-1" w:hanging="6"/>
        <w:jc w:val="center"/>
        <w:rPr>
          <w:rFonts w:cs="Times New Roman"/>
          <w:sz w:val="28"/>
          <w:szCs w:val="28"/>
        </w:rPr>
      </w:pPr>
      <w:r w:rsidRPr="00AE1495">
        <w:rPr>
          <w:rFonts w:cs="Times New Roman"/>
          <w:sz w:val="28"/>
          <w:szCs w:val="28"/>
        </w:rPr>
        <w:t xml:space="preserve">Ханты-Мансийский автономный округ - </w:t>
      </w:r>
      <w:proofErr w:type="spellStart"/>
      <w:r w:rsidRPr="00AE1495">
        <w:rPr>
          <w:rFonts w:cs="Times New Roman"/>
          <w:sz w:val="28"/>
          <w:szCs w:val="28"/>
        </w:rPr>
        <w:t>Югра</w:t>
      </w:r>
      <w:proofErr w:type="spellEnd"/>
    </w:p>
    <w:p w:rsidR="003F5FB7" w:rsidRPr="00AE1495" w:rsidRDefault="003F5FB7" w:rsidP="003F5FB7">
      <w:pPr>
        <w:numPr>
          <w:ilvl w:val="0"/>
          <w:numId w:val="1"/>
        </w:numPr>
        <w:tabs>
          <w:tab w:val="num" w:pos="-567"/>
        </w:tabs>
        <w:suppressAutoHyphens/>
        <w:autoSpaceDE/>
        <w:adjustRightInd/>
        <w:ind w:left="-426" w:right="-1" w:hanging="6"/>
        <w:jc w:val="center"/>
        <w:rPr>
          <w:rFonts w:cs="Times New Roman"/>
          <w:bCs/>
        </w:rPr>
      </w:pPr>
    </w:p>
    <w:p w:rsidR="003F5FB7" w:rsidRPr="00AE1495" w:rsidRDefault="003F5FB7" w:rsidP="003F5FB7">
      <w:pPr>
        <w:numPr>
          <w:ilvl w:val="0"/>
          <w:numId w:val="1"/>
        </w:numPr>
        <w:tabs>
          <w:tab w:val="num" w:pos="-567"/>
        </w:tabs>
        <w:suppressAutoHyphens/>
        <w:autoSpaceDE/>
        <w:adjustRightInd/>
        <w:ind w:left="0" w:right="-1"/>
        <w:jc w:val="center"/>
        <w:rPr>
          <w:rFonts w:cs="Times New Roman"/>
          <w:bCs/>
          <w:sz w:val="36"/>
          <w:szCs w:val="36"/>
        </w:rPr>
      </w:pPr>
      <w:r w:rsidRPr="00AE1495">
        <w:rPr>
          <w:rFonts w:cs="Times New Roman"/>
          <w:bCs/>
          <w:sz w:val="36"/>
          <w:szCs w:val="36"/>
        </w:rPr>
        <w:t>РЕШЕНИЕ</w:t>
      </w:r>
    </w:p>
    <w:p w:rsidR="003F5FB7" w:rsidRPr="00AE1495" w:rsidRDefault="003F5FB7" w:rsidP="003F5FB7">
      <w:pPr>
        <w:numPr>
          <w:ilvl w:val="0"/>
          <w:numId w:val="1"/>
        </w:numPr>
        <w:tabs>
          <w:tab w:val="num" w:pos="-567"/>
        </w:tabs>
        <w:suppressAutoHyphens/>
        <w:autoSpaceDE/>
        <w:adjustRightInd/>
        <w:ind w:left="0" w:right="-1"/>
        <w:jc w:val="center"/>
        <w:rPr>
          <w:bCs/>
        </w:rPr>
      </w:pPr>
    </w:p>
    <w:p w:rsidR="003F5FB7" w:rsidRPr="00AE1495" w:rsidRDefault="003F5FB7" w:rsidP="00AE1495">
      <w:pPr>
        <w:suppressAutoHyphens/>
        <w:autoSpaceDE/>
        <w:adjustRightInd/>
        <w:ind w:right="-1"/>
        <w:jc w:val="both"/>
        <w:rPr>
          <w:b/>
        </w:rPr>
      </w:pPr>
      <w:r w:rsidRPr="00AE1495">
        <w:rPr>
          <w:b/>
        </w:rPr>
        <w:t>от </w:t>
      </w:r>
      <w:r w:rsidRPr="00AE1495">
        <w:rPr>
          <w:b/>
        </w:rPr>
        <w:tab/>
      </w:r>
      <w:r w:rsidRPr="00AE1495">
        <w:rPr>
          <w:b/>
        </w:rPr>
        <w:tab/>
      </w:r>
      <w:r w:rsidRPr="00AE1495">
        <w:rPr>
          <w:b/>
        </w:rPr>
        <w:tab/>
      </w:r>
      <w:r w:rsidRPr="00AE1495">
        <w:rPr>
          <w:b/>
        </w:rPr>
        <w:tab/>
      </w:r>
      <w:r w:rsidRPr="00AE1495">
        <w:rPr>
          <w:b/>
        </w:rPr>
        <w:tab/>
        <w:t xml:space="preserve">                                  </w:t>
      </w:r>
      <w:r w:rsidR="00AE1495" w:rsidRPr="00AE1495">
        <w:rPr>
          <w:b/>
        </w:rPr>
        <w:t xml:space="preserve">                                                 </w:t>
      </w:r>
      <w:r w:rsidRPr="00AE1495">
        <w:rPr>
          <w:b/>
        </w:rPr>
        <w:t xml:space="preserve">№ </w:t>
      </w:r>
    </w:p>
    <w:p w:rsidR="003F5FB7" w:rsidRDefault="003F5FB7" w:rsidP="003F5FB7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AE1495" w:rsidRDefault="00AE1495" w:rsidP="003F5FB7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3F5FB7" w:rsidRDefault="003F5FB7" w:rsidP="003F5FB7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 внесении изменени</w:t>
      </w:r>
      <w:r w:rsidR="009276DA">
        <w:rPr>
          <w:b/>
          <w:color w:val="000000"/>
          <w:sz w:val="24"/>
          <w:szCs w:val="24"/>
        </w:rPr>
        <w:t>я</w:t>
      </w:r>
      <w:r>
        <w:rPr>
          <w:b/>
          <w:color w:val="000000"/>
          <w:sz w:val="24"/>
          <w:szCs w:val="24"/>
        </w:rPr>
        <w:t xml:space="preserve">  в решение Думы </w:t>
      </w:r>
    </w:p>
    <w:p w:rsidR="003F5FB7" w:rsidRDefault="003F5FB7" w:rsidP="003F5FB7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города   Югорска от </w:t>
      </w:r>
      <w:r w:rsidR="00AE1495">
        <w:rPr>
          <w:b/>
          <w:color w:val="000000"/>
          <w:sz w:val="24"/>
          <w:szCs w:val="24"/>
        </w:rPr>
        <w:t>29.11.2011</w:t>
      </w:r>
      <w:r>
        <w:rPr>
          <w:b/>
          <w:color w:val="000000"/>
          <w:sz w:val="24"/>
          <w:szCs w:val="24"/>
        </w:rPr>
        <w:t xml:space="preserve"> №</w:t>
      </w:r>
      <w:r w:rsidR="00AE1495">
        <w:rPr>
          <w:b/>
          <w:color w:val="000000"/>
          <w:sz w:val="24"/>
          <w:szCs w:val="24"/>
        </w:rPr>
        <w:t xml:space="preserve"> 11</w:t>
      </w:r>
      <w:r>
        <w:rPr>
          <w:b/>
          <w:color w:val="000000"/>
          <w:sz w:val="24"/>
          <w:szCs w:val="24"/>
        </w:rPr>
        <w:t>4</w:t>
      </w:r>
    </w:p>
    <w:p w:rsidR="003F5FB7" w:rsidRDefault="003F5FB7" w:rsidP="008520CA">
      <w:pPr>
        <w:pStyle w:val="31"/>
        <w:spacing w:after="0"/>
        <w:ind w:right="-1"/>
        <w:rPr>
          <w:b/>
          <w:color w:val="000000"/>
          <w:sz w:val="24"/>
          <w:szCs w:val="24"/>
        </w:rPr>
      </w:pPr>
    </w:p>
    <w:p w:rsidR="008520CA" w:rsidRDefault="008520CA" w:rsidP="008520CA">
      <w:pPr>
        <w:pStyle w:val="31"/>
        <w:spacing w:after="0"/>
        <w:ind w:right="-1"/>
        <w:rPr>
          <w:b/>
          <w:color w:val="000000"/>
          <w:sz w:val="24"/>
          <w:szCs w:val="24"/>
        </w:rPr>
      </w:pPr>
    </w:p>
    <w:p w:rsidR="008520CA" w:rsidRDefault="008520CA" w:rsidP="008520CA">
      <w:pPr>
        <w:pStyle w:val="31"/>
        <w:spacing w:after="0"/>
        <w:ind w:right="-1"/>
        <w:rPr>
          <w:b/>
          <w:color w:val="000000"/>
          <w:sz w:val="24"/>
          <w:szCs w:val="24"/>
        </w:rPr>
      </w:pPr>
    </w:p>
    <w:p w:rsidR="00AE1495" w:rsidRDefault="00492733" w:rsidP="003A2D2C">
      <w:pPr>
        <w:pStyle w:val="31"/>
        <w:ind w:right="-1" w:firstLine="708"/>
        <w:jc w:val="both"/>
        <w:rPr>
          <w:b/>
          <w:color w:val="000000"/>
          <w:sz w:val="24"/>
          <w:szCs w:val="24"/>
        </w:rPr>
      </w:pPr>
      <w:r w:rsidRPr="00492733">
        <w:rPr>
          <w:sz w:val="24"/>
          <w:szCs w:val="24"/>
        </w:rPr>
        <w:t xml:space="preserve">В </w:t>
      </w:r>
      <w:r w:rsidR="003A2D2C">
        <w:rPr>
          <w:sz w:val="24"/>
          <w:szCs w:val="24"/>
        </w:rPr>
        <w:t>соответствии  с Федеральным законом от 27.07.2010 № 210-ФЗ «Об организации предоставления государственных и муниципальных услуг», в целях совершенствования механизмов реализации межведомственного электронного взаимодействия</w:t>
      </w:r>
    </w:p>
    <w:p w:rsidR="003F5FB7" w:rsidRDefault="003F5FB7" w:rsidP="003F5FB7">
      <w:pPr>
        <w:pStyle w:val="31"/>
        <w:numPr>
          <w:ilvl w:val="0"/>
          <w:numId w:val="1"/>
        </w:numPr>
        <w:tabs>
          <w:tab w:val="num" w:pos="-567"/>
        </w:tabs>
        <w:ind w:left="0" w:right="-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ДУМА ГОРОДА ЮГОРСКА РЕШИЛА:</w:t>
      </w:r>
    </w:p>
    <w:p w:rsidR="003F5FB7" w:rsidRDefault="003F5FB7" w:rsidP="003F5FB7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1.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Внести в решени</w:t>
      </w:r>
      <w:r w:rsidR="00313B9E"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 Думы города Югорска  от </w:t>
      </w:r>
      <w:r w:rsidR="003A2D2C">
        <w:rPr>
          <w:color w:val="000000"/>
          <w:sz w:val="24"/>
          <w:szCs w:val="24"/>
        </w:rPr>
        <w:t>29.11.2014 № 114</w:t>
      </w:r>
      <w:r>
        <w:rPr>
          <w:color w:val="000000"/>
          <w:sz w:val="24"/>
          <w:szCs w:val="24"/>
        </w:rPr>
        <w:t xml:space="preserve"> «Об утверждении </w:t>
      </w:r>
      <w:r w:rsidR="003A2D2C">
        <w:rPr>
          <w:color w:val="000000"/>
          <w:sz w:val="24"/>
          <w:szCs w:val="24"/>
        </w:rPr>
        <w:t>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 за оказание услуг, которые являются необходимыми и обязательными для предоставления органами местного самоуправления города Югорска муниципальных услуг</w:t>
      </w:r>
      <w:r>
        <w:rPr>
          <w:color w:val="000000"/>
          <w:sz w:val="24"/>
          <w:szCs w:val="24"/>
        </w:rPr>
        <w:t>» изменени</w:t>
      </w:r>
      <w:r w:rsidR="009276DA">
        <w:rPr>
          <w:color w:val="000000"/>
          <w:sz w:val="24"/>
          <w:szCs w:val="24"/>
        </w:rPr>
        <w:t>е</w:t>
      </w:r>
      <w:r w:rsidR="00313B9E">
        <w:rPr>
          <w:color w:val="000000"/>
          <w:sz w:val="24"/>
          <w:szCs w:val="24"/>
        </w:rPr>
        <w:t>, изложив приложение 1 в новой редакции (приложение).</w:t>
      </w:r>
    </w:p>
    <w:p w:rsidR="003F5FB7" w:rsidRDefault="00AE3520" w:rsidP="00226B7B">
      <w:pPr>
        <w:tabs>
          <w:tab w:val="num" w:pos="-567"/>
        </w:tabs>
        <w:ind w:right="-1" w:hanging="43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3F5FB7">
        <w:rPr>
          <w:color w:val="000000"/>
        </w:rPr>
        <w:t>2.</w:t>
      </w:r>
      <w:r>
        <w:rPr>
          <w:color w:val="000000"/>
        </w:rPr>
        <w:t xml:space="preserve"> </w:t>
      </w:r>
      <w:r w:rsidR="003F5FB7">
        <w:rPr>
          <w:color w:val="000000"/>
        </w:rPr>
        <w:t>Настоящее решение вступает в силу после его официального опубликования в газете «Югорский вестник»</w:t>
      </w:r>
      <w:r w:rsidR="00313B9E">
        <w:rPr>
          <w:color w:val="000000"/>
        </w:rPr>
        <w:t>, но не ранее 01.01.2015.</w:t>
      </w:r>
    </w:p>
    <w:p w:rsidR="003F5FB7" w:rsidRDefault="003F5FB7" w:rsidP="00430B6B">
      <w:pPr>
        <w:pStyle w:val="31"/>
        <w:spacing w:after="0"/>
        <w:ind w:right="-1"/>
        <w:rPr>
          <w:color w:val="000000"/>
          <w:sz w:val="24"/>
          <w:szCs w:val="24"/>
        </w:rPr>
      </w:pPr>
    </w:p>
    <w:p w:rsidR="00430B6B" w:rsidRDefault="00430B6B" w:rsidP="00430B6B">
      <w:pPr>
        <w:pStyle w:val="31"/>
        <w:spacing w:after="0"/>
        <w:ind w:right="-1"/>
        <w:rPr>
          <w:color w:val="000000"/>
          <w:sz w:val="24"/>
          <w:szCs w:val="24"/>
        </w:rPr>
      </w:pPr>
    </w:p>
    <w:p w:rsidR="003F5FB7" w:rsidRDefault="003F5FB7" w:rsidP="003F5FB7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3F5FB7" w:rsidRDefault="003F5FB7" w:rsidP="003F5FB7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Глава города Югорска                                                                    </w:t>
      </w:r>
      <w:r w:rsidR="00AE3520">
        <w:rPr>
          <w:b/>
          <w:color w:val="000000"/>
          <w:sz w:val="24"/>
          <w:szCs w:val="24"/>
        </w:rPr>
        <w:t xml:space="preserve">                              </w:t>
      </w:r>
      <w:r>
        <w:rPr>
          <w:b/>
          <w:color w:val="000000"/>
          <w:sz w:val="24"/>
          <w:szCs w:val="24"/>
        </w:rPr>
        <w:t xml:space="preserve">  Р.З.Салахов</w:t>
      </w:r>
    </w:p>
    <w:p w:rsidR="003F5FB7" w:rsidRDefault="003F5FB7" w:rsidP="003F5FB7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color w:val="000000"/>
          <w:sz w:val="24"/>
          <w:szCs w:val="24"/>
        </w:rPr>
      </w:pPr>
    </w:p>
    <w:p w:rsidR="00AE3520" w:rsidRDefault="00AE3520" w:rsidP="003F5FB7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color w:val="000000"/>
          <w:sz w:val="24"/>
          <w:szCs w:val="24"/>
        </w:rPr>
      </w:pPr>
    </w:p>
    <w:p w:rsidR="00AE3520" w:rsidRDefault="00AE3520" w:rsidP="003F5FB7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color w:val="000000"/>
          <w:sz w:val="24"/>
          <w:szCs w:val="24"/>
        </w:rPr>
      </w:pPr>
    </w:p>
    <w:p w:rsidR="00AE3520" w:rsidRDefault="00AE3520" w:rsidP="00D8593E">
      <w:pPr>
        <w:pStyle w:val="31"/>
        <w:spacing w:after="0"/>
        <w:ind w:right="-1"/>
        <w:rPr>
          <w:color w:val="000000"/>
          <w:sz w:val="24"/>
          <w:szCs w:val="24"/>
        </w:rPr>
      </w:pPr>
    </w:p>
    <w:p w:rsidR="00D8593E" w:rsidRDefault="00D8593E" w:rsidP="00D8593E">
      <w:pPr>
        <w:pStyle w:val="31"/>
        <w:spacing w:after="0"/>
        <w:ind w:right="-1"/>
        <w:rPr>
          <w:color w:val="000000"/>
          <w:sz w:val="24"/>
          <w:szCs w:val="24"/>
        </w:rPr>
      </w:pPr>
    </w:p>
    <w:p w:rsidR="00313B9E" w:rsidRDefault="00313B9E" w:rsidP="00313B9E">
      <w:pPr>
        <w:pStyle w:val="2"/>
        <w:jc w:val="center"/>
      </w:pPr>
    </w:p>
    <w:p w:rsidR="00313B9E" w:rsidRDefault="00313B9E" w:rsidP="00313B9E">
      <w:pPr>
        <w:pStyle w:val="2"/>
        <w:jc w:val="center"/>
      </w:pPr>
    </w:p>
    <w:p w:rsidR="00313B9E" w:rsidRDefault="00313B9E" w:rsidP="00313B9E">
      <w:pPr>
        <w:pStyle w:val="2"/>
        <w:jc w:val="center"/>
      </w:pPr>
    </w:p>
    <w:p w:rsidR="008520CA" w:rsidRDefault="008520CA" w:rsidP="00100C4E">
      <w:pPr>
        <w:pStyle w:val="2"/>
        <w:spacing w:after="0" w:line="240" w:lineRule="auto"/>
        <w:ind w:left="284"/>
        <w:jc w:val="right"/>
      </w:pPr>
    </w:p>
    <w:p w:rsidR="008520CA" w:rsidRDefault="008520CA" w:rsidP="00100C4E">
      <w:pPr>
        <w:pStyle w:val="2"/>
        <w:spacing w:after="0" w:line="240" w:lineRule="auto"/>
        <w:ind w:left="284"/>
        <w:jc w:val="right"/>
      </w:pPr>
    </w:p>
    <w:p w:rsidR="008520CA" w:rsidRDefault="008520CA" w:rsidP="00100C4E">
      <w:pPr>
        <w:pStyle w:val="2"/>
        <w:spacing w:after="0" w:line="240" w:lineRule="auto"/>
        <w:ind w:left="284"/>
        <w:jc w:val="right"/>
      </w:pPr>
    </w:p>
    <w:p w:rsidR="00313B9E" w:rsidRDefault="00313B9E" w:rsidP="00100C4E">
      <w:pPr>
        <w:pStyle w:val="2"/>
        <w:spacing w:after="0" w:line="240" w:lineRule="auto"/>
        <w:ind w:left="284"/>
        <w:jc w:val="right"/>
      </w:pPr>
      <w:r>
        <w:lastRenderedPageBreak/>
        <w:t xml:space="preserve">Приложение </w:t>
      </w:r>
    </w:p>
    <w:p w:rsidR="00100C4E" w:rsidRDefault="00100C4E" w:rsidP="00100C4E">
      <w:pPr>
        <w:pStyle w:val="2"/>
        <w:spacing w:after="0" w:line="240" w:lineRule="auto"/>
        <w:ind w:left="284"/>
        <w:jc w:val="right"/>
      </w:pPr>
      <w:r>
        <w:t>к решению Думы города Югорска</w:t>
      </w:r>
    </w:p>
    <w:p w:rsidR="00100C4E" w:rsidRDefault="00100C4E" w:rsidP="00100C4E">
      <w:pPr>
        <w:pStyle w:val="2"/>
        <w:spacing w:after="0" w:line="240" w:lineRule="auto"/>
        <w:ind w:left="284"/>
        <w:jc w:val="right"/>
      </w:pPr>
      <w:r>
        <w:t>от _______________ № ________</w:t>
      </w:r>
    </w:p>
    <w:p w:rsidR="00100C4E" w:rsidRDefault="00100C4E" w:rsidP="00100C4E">
      <w:pPr>
        <w:pStyle w:val="2"/>
        <w:spacing w:after="0" w:line="240" w:lineRule="auto"/>
        <w:ind w:left="284"/>
        <w:jc w:val="right"/>
      </w:pPr>
    </w:p>
    <w:p w:rsidR="00100C4E" w:rsidRDefault="00100C4E" w:rsidP="00100C4E">
      <w:pPr>
        <w:pStyle w:val="2"/>
        <w:spacing w:after="0" w:line="240" w:lineRule="auto"/>
        <w:ind w:left="284"/>
        <w:jc w:val="right"/>
      </w:pPr>
    </w:p>
    <w:p w:rsidR="00100C4E" w:rsidRDefault="00100C4E" w:rsidP="00100C4E">
      <w:pPr>
        <w:pStyle w:val="2"/>
        <w:spacing w:after="0" w:line="240" w:lineRule="auto"/>
        <w:ind w:left="284"/>
        <w:jc w:val="right"/>
        <w:rPr>
          <w:b/>
        </w:rPr>
      </w:pPr>
      <w:r>
        <w:rPr>
          <w:b/>
        </w:rPr>
        <w:t>Приложение 1 к решению</w:t>
      </w:r>
    </w:p>
    <w:p w:rsidR="00100C4E" w:rsidRDefault="00100C4E" w:rsidP="00100C4E">
      <w:pPr>
        <w:pStyle w:val="2"/>
        <w:spacing w:after="0" w:line="240" w:lineRule="auto"/>
        <w:ind w:left="284"/>
        <w:jc w:val="right"/>
        <w:rPr>
          <w:b/>
        </w:rPr>
      </w:pPr>
      <w:r>
        <w:rPr>
          <w:b/>
        </w:rPr>
        <w:t>Думы города Югорска</w:t>
      </w:r>
    </w:p>
    <w:p w:rsidR="00100C4E" w:rsidRPr="00100C4E" w:rsidRDefault="00100C4E" w:rsidP="00100C4E">
      <w:pPr>
        <w:pStyle w:val="2"/>
        <w:spacing w:after="0" w:line="240" w:lineRule="auto"/>
        <w:ind w:left="284"/>
        <w:jc w:val="right"/>
        <w:rPr>
          <w:b/>
        </w:rPr>
      </w:pPr>
      <w:r>
        <w:rPr>
          <w:b/>
        </w:rPr>
        <w:t>от 29 ноября 2011 года № 114</w:t>
      </w:r>
    </w:p>
    <w:p w:rsidR="00313B9E" w:rsidRDefault="00313B9E" w:rsidP="00313B9E">
      <w:pPr>
        <w:jc w:val="center"/>
        <w:rPr>
          <w:b/>
        </w:rPr>
      </w:pPr>
      <w:r>
        <w:rPr>
          <w:b/>
        </w:rPr>
        <w:t>Перечень</w:t>
      </w:r>
    </w:p>
    <w:p w:rsidR="00313B9E" w:rsidRDefault="00313B9E" w:rsidP="00313B9E">
      <w:pPr>
        <w:jc w:val="center"/>
        <w:rPr>
          <w:b/>
        </w:rPr>
      </w:pPr>
      <w:r>
        <w:rPr>
          <w:b/>
        </w:rPr>
        <w:t xml:space="preserve">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</w:t>
      </w:r>
    </w:p>
    <w:p w:rsidR="00100C4E" w:rsidRDefault="00100C4E" w:rsidP="00100C4E">
      <w:pPr>
        <w:jc w:val="center"/>
        <w:rPr>
          <w:b/>
        </w:rPr>
      </w:pPr>
    </w:p>
    <w:tbl>
      <w:tblPr>
        <w:tblW w:w="9938" w:type="dxa"/>
        <w:tblInd w:w="93" w:type="dxa"/>
        <w:tblLayout w:type="fixed"/>
        <w:tblLook w:val="0000"/>
      </w:tblPr>
      <w:tblGrid>
        <w:gridCol w:w="582"/>
        <w:gridCol w:w="5812"/>
        <w:gridCol w:w="3544"/>
      </w:tblGrid>
      <w:tr w:rsidR="00100C4E" w:rsidTr="008957D4">
        <w:trPr>
          <w:trHeight w:val="300"/>
        </w:trPr>
        <w:tc>
          <w:tcPr>
            <w:tcW w:w="5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4E" w:rsidRDefault="00100C4E" w:rsidP="00100C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100C4E" w:rsidRPr="000E63AC" w:rsidRDefault="00100C4E" w:rsidP="00100C4E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4E" w:rsidRDefault="00100C4E" w:rsidP="00100C4E">
            <w:pPr>
              <w:jc w:val="center"/>
              <w:rPr>
                <w:b/>
                <w:color w:val="000000"/>
              </w:rPr>
            </w:pPr>
            <w:r w:rsidRPr="00A45347">
              <w:rPr>
                <w:b/>
                <w:color w:val="000000"/>
              </w:rPr>
              <w:t xml:space="preserve">Наименование </w:t>
            </w:r>
          </w:p>
          <w:p w:rsidR="00100C4E" w:rsidRPr="00A45347" w:rsidRDefault="00100C4E" w:rsidP="00100C4E">
            <w:pPr>
              <w:jc w:val="center"/>
              <w:rPr>
                <w:b/>
                <w:color w:val="000000"/>
              </w:rPr>
            </w:pPr>
            <w:r w:rsidRPr="00A45347">
              <w:rPr>
                <w:b/>
                <w:color w:val="000000"/>
              </w:rPr>
              <w:t>услуг, которые являются н</w:t>
            </w:r>
            <w:r>
              <w:rPr>
                <w:b/>
                <w:color w:val="000000"/>
              </w:rPr>
              <w:t xml:space="preserve">еобходимыми и обязательными для </w:t>
            </w:r>
            <w:r w:rsidRPr="00A45347">
              <w:rPr>
                <w:b/>
                <w:color w:val="000000"/>
              </w:rPr>
              <w:t>предоставления</w:t>
            </w:r>
            <w:r>
              <w:rPr>
                <w:b/>
                <w:color w:val="000000"/>
              </w:rPr>
              <w:t xml:space="preserve"> органами местного самоуправления города Югорска</w:t>
            </w:r>
            <w:r w:rsidRPr="00A45347">
              <w:rPr>
                <w:b/>
                <w:color w:val="000000"/>
              </w:rPr>
              <w:t xml:space="preserve"> муниципальных услуг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4E" w:rsidRPr="000E63AC" w:rsidRDefault="00100C4E" w:rsidP="00100C4E">
            <w:pPr>
              <w:jc w:val="center"/>
              <w:rPr>
                <w:sz w:val="16"/>
                <w:szCs w:val="16"/>
              </w:rPr>
            </w:pPr>
            <w:r w:rsidRPr="00A45347">
              <w:rPr>
                <w:b/>
                <w:color w:val="000000"/>
              </w:rPr>
              <w:t>Наименование</w:t>
            </w:r>
            <w:r>
              <w:rPr>
                <w:b/>
                <w:color w:val="000000"/>
              </w:rPr>
              <w:t xml:space="preserve"> организации, предоставляющей необходимые и обязательные услуги</w:t>
            </w:r>
          </w:p>
        </w:tc>
      </w:tr>
      <w:tr w:rsidR="004C1A24" w:rsidTr="008957D4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24" w:rsidRDefault="004C1A24" w:rsidP="00100C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Default="004C1A24" w:rsidP="00BA17B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Изготовление проектной документации, </w:t>
            </w:r>
            <w:r w:rsidR="00BA17BC">
              <w:rPr>
                <w:color w:val="000000"/>
              </w:rPr>
              <w:t>внесение изменений в проектную документацию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Pr="002D44A0" w:rsidRDefault="004C1A24" w:rsidP="004C1A24">
            <w:pPr>
              <w:rPr>
                <w:color w:val="000000"/>
              </w:rPr>
            </w:pPr>
            <w:r w:rsidRPr="00745B4F">
              <w:rPr>
                <w:color w:val="000000"/>
              </w:rPr>
              <w:t>Проектные организации</w:t>
            </w:r>
            <w:r>
              <w:rPr>
                <w:color w:val="000000"/>
              </w:rPr>
              <w:t>, индивидуальные предприниматели, прочие разработчики проектов</w:t>
            </w:r>
          </w:p>
        </w:tc>
      </w:tr>
      <w:tr w:rsidR="004C1A24" w:rsidTr="008957D4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24" w:rsidRDefault="004C1A24" w:rsidP="00100C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Pr="000E63AC" w:rsidRDefault="004C1A24" w:rsidP="004C1A24">
            <w:pPr>
              <w:rPr>
                <w:color w:val="000000"/>
              </w:rPr>
            </w:pPr>
            <w:r>
              <w:rPr>
                <w:color w:val="000000"/>
              </w:rPr>
              <w:t>Свидетельствование верности копий документов с подлинников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Pr="000E63AC" w:rsidRDefault="004C1A24" w:rsidP="004C1A24">
            <w:pPr>
              <w:rPr>
                <w:sz w:val="16"/>
                <w:szCs w:val="16"/>
              </w:rPr>
            </w:pPr>
            <w:r w:rsidRPr="00474660">
              <w:rPr>
                <w:color w:val="000000"/>
              </w:rPr>
              <w:t>Нотари</w:t>
            </w:r>
            <w:r>
              <w:rPr>
                <w:color w:val="000000"/>
              </w:rPr>
              <w:t>альные конторы, конторы нотариусов, занимающихся частной практикой</w:t>
            </w:r>
          </w:p>
        </w:tc>
      </w:tr>
      <w:tr w:rsidR="004C1A24" w:rsidTr="008957D4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24" w:rsidRDefault="004C1A24" w:rsidP="00100C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4C1A24" w:rsidRDefault="004C1A24" w:rsidP="00100C4E">
            <w:pPr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Default="004C1A24" w:rsidP="004C1A24">
            <w:pPr>
              <w:rPr>
                <w:color w:val="000000"/>
              </w:rPr>
            </w:pPr>
            <w:r>
              <w:rPr>
                <w:color w:val="000000"/>
              </w:rPr>
              <w:t>Проведение негосударственной экспертизы проектной документации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Pr="000E63AC" w:rsidRDefault="00A61F65" w:rsidP="00A61F65">
            <w:pPr>
              <w:rPr>
                <w:sz w:val="16"/>
                <w:szCs w:val="16"/>
              </w:rPr>
            </w:pPr>
            <w:r>
              <w:rPr>
                <w:color w:val="000000"/>
              </w:rPr>
              <w:t>У</w:t>
            </w:r>
            <w:r w:rsidR="004C1A24" w:rsidRPr="002D44A0">
              <w:rPr>
                <w:color w:val="000000"/>
              </w:rPr>
              <w:t>полномоченные на проведение экспертизы проектной документации</w:t>
            </w:r>
            <w:r w:rsidR="004C1A24">
              <w:rPr>
                <w:sz w:val="16"/>
                <w:szCs w:val="16"/>
              </w:rPr>
              <w:t xml:space="preserve"> </w:t>
            </w:r>
          </w:p>
        </w:tc>
      </w:tr>
      <w:tr w:rsidR="004C1A24" w:rsidTr="008957D4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24" w:rsidRPr="000E63AC" w:rsidRDefault="004C1A24" w:rsidP="00100C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Pr="000E63AC" w:rsidRDefault="00077C3A" w:rsidP="00100C4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t>Выдача документов, подтверждающих соответствие построенного, реконструированного объекта капитального строительства, проектной документации требованиям технических регламентов, условий энергетической эффективности, подписанных представителями организаций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A24" w:rsidRPr="000E63AC" w:rsidRDefault="00077C3A" w:rsidP="00100C4E">
            <w:pPr>
              <w:rPr>
                <w:sz w:val="16"/>
                <w:szCs w:val="16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cs="Times New Roman"/>
              </w:rPr>
              <w:t>Лица</w:t>
            </w:r>
            <w:r w:rsidRPr="00751A59">
              <w:rPr>
                <w:rFonts w:cs="Times New Roman"/>
              </w:rPr>
              <w:t>, осуществляющи</w:t>
            </w:r>
            <w:r>
              <w:rPr>
                <w:rFonts w:cs="Times New Roman"/>
              </w:rPr>
              <w:t>е</w:t>
            </w:r>
            <w:r w:rsidRPr="00751A59">
              <w:rPr>
                <w:rFonts w:cs="Times New Roman"/>
              </w:rPr>
              <w:t xml:space="preserve"> строительство, застройщик</w:t>
            </w:r>
            <w:r>
              <w:rPr>
                <w:rFonts w:cs="Times New Roman"/>
              </w:rPr>
              <w:t>и</w:t>
            </w:r>
            <w:r w:rsidRPr="00751A59">
              <w:rPr>
                <w:rFonts w:cs="Times New Roman"/>
              </w:rPr>
              <w:t xml:space="preserve"> или технически</w:t>
            </w:r>
            <w:r>
              <w:rPr>
                <w:rFonts w:cs="Times New Roman"/>
              </w:rPr>
              <w:t>е</w:t>
            </w:r>
            <w:r w:rsidRPr="00751A59">
              <w:rPr>
                <w:rFonts w:cs="Times New Roman"/>
              </w:rPr>
              <w:t xml:space="preserve"> заказчик</w:t>
            </w:r>
            <w:r>
              <w:rPr>
                <w:rFonts w:cs="Times New Roman"/>
              </w:rPr>
              <w:t>и</w:t>
            </w:r>
            <w:r w:rsidRPr="00751A59">
              <w:rPr>
                <w:rFonts w:cs="Times New Roman"/>
              </w:rPr>
              <w:t xml:space="preserve"> в случае осуществления строительства, </w:t>
            </w:r>
            <w:hyperlink w:anchor="sub_1014" w:history="1">
              <w:r w:rsidRPr="0081325A">
                <w:rPr>
                  <w:rFonts w:cs="Times New Roman"/>
                  <w:color w:val="000000" w:themeColor="text1"/>
                </w:rPr>
                <w:t>реконструкции</w:t>
              </w:r>
            </w:hyperlink>
            <w:r w:rsidRPr="00751A59">
              <w:rPr>
                <w:rFonts w:cs="Times New Roman"/>
              </w:rPr>
              <w:t xml:space="preserve"> на основании договора, а также лиц</w:t>
            </w:r>
            <w:r>
              <w:rPr>
                <w:rFonts w:cs="Times New Roman"/>
              </w:rPr>
              <w:t>а</w:t>
            </w:r>
            <w:r w:rsidRPr="00751A59">
              <w:rPr>
                <w:rFonts w:cs="Times New Roman"/>
              </w:rPr>
              <w:t>, осуществляющи</w:t>
            </w:r>
            <w:r>
              <w:rPr>
                <w:rFonts w:cs="Times New Roman"/>
              </w:rPr>
              <w:t>е</w:t>
            </w:r>
            <w:r w:rsidRPr="00751A59">
              <w:rPr>
                <w:rFonts w:cs="Times New Roman"/>
              </w:rPr>
              <w:t xml:space="preserve"> строительный контроль, в случае осуществления строительного контроля на основании договора), за исключением случаев осуществления строительства, реконструкции объектов индивидуального жилищного строительства</w:t>
            </w:r>
          </w:p>
        </w:tc>
      </w:tr>
      <w:tr w:rsidR="004C1A24" w:rsidTr="008957D4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24" w:rsidRDefault="004C1A24" w:rsidP="00100C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7BC" w:rsidRDefault="004C1A24" w:rsidP="00BA17BC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Техническая инвентаризация, паспортизация объектов </w:t>
            </w:r>
          </w:p>
          <w:p w:rsidR="004C1A24" w:rsidRDefault="004C1A24" w:rsidP="00100C4E">
            <w:pPr>
              <w:rPr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Default="004C1A24" w:rsidP="00100C4E">
            <w:pPr>
              <w:rPr>
                <w:color w:val="000000"/>
              </w:rPr>
            </w:pPr>
            <w:r>
              <w:rPr>
                <w:color w:val="000000"/>
              </w:rPr>
              <w:t>Органы и организации по государственному техническому учету и (или) технической инвентаризации, кадастровые инженеры</w:t>
            </w:r>
          </w:p>
        </w:tc>
      </w:tr>
      <w:tr w:rsidR="004C1A24" w:rsidTr="008957D4">
        <w:trPr>
          <w:trHeight w:val="4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24" w:rsidRDefault="004C1A24" w:rsidP="00100C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Default="004C1A24" w:rsidP="00100C4E">
            <w:pPr>
              <w:rPr>
                <w:color w:val="000000"/>
              </w:rPr>
            </w:pPr>
            <w:r>
              <w:rPr>
                <w:color w:val="000000"/>
              </w:rPr>
              <w:t>Проведение технического обследования жилого помещения, подготовка акта технического обследования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Default="004C1A24" w:rsidP="00100C4E">
            <w:pPr>
              <w:rPr>
                <w:color w:val="000000"/>
              </w:rPr>
            </w:pPr>
            <w:r>
              <w:rPr>
                <w:color w:val="000000"/>
              </w:rPr>
              <w:t>Органы и организации по государственному техническому учету и (или) технической инвентаризации, кадастровые инженеры</w:t>
            </w:r>
          </w:p>
        </w:tc>
      </w:tr>
      <w:tr w:rsidR="004C1A24" w:rsidTr="008957D4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24" w:rsidRDefault="004C1A24" w:rsidP="00100C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Default="004C1A24" w:rsidP="00100C4E">
            <w:pPr>
              <w:rPr>
                <w:color w:val="000000"/>
              </w:rPr>
            </w:pPr>
            <w:r>
              <w:rPr>
                <w:color w:val="000000"/>
              </w:rPr>
              <w:t>Проведение противопожарного обследования жилого помещения на предмет нарушения норм и правил пожарной безопасности, подготовка заключения по результатам обследования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Default="004C1A24" w:rsidP="00100C4E">
            <w:pPr>
              <w:rPr>
                <w:color w:val="000000"/>
              </w:rPr>
            </w:pPr>
            <w:r>
              <w:rPr>
                <w:color w:val="000000"/>
              </w:rPr>
              <w:t>Управления надзорной деятельности главного управления МЧС России</w:t>
            </w:r>
          </w:p>
        </w:tc>
      </w:tr>
      <w:tr w:rsidR="004C1A24" w:rsidTr="008957D4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24" w:rsidRDefault="004C1A24" w:rsidP="00100C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Default="004C1A24" w:rsidP="00100C4E">
            <w:pPr>
              <w:rPr>
                <w:color w:val="000000"/>
              </w:rPr>
            </w:pPr>
            <w:r>
              <w:rPr>
                <w:color w:val="000000"/>
              </w:rPr>
              <w:t xml:space="preserve">Оценка уровня соответствия требованиям санитарных правил и норм, подготовка заключения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Default="004C1A24" w:rsidP="00100C4E">
            <w:pPr>
              <w:rPr>
                <w:color w:val="000000"/>
              </w:rPr>
            </w:pPr>
            <w:r>
              <w:rPr>
                <w:color w:val="000000"/>
              </w:rPr>
              <w:t>Территориальное управление «</w:t>
            </w:r>
            <w:proofErr w:type="spellStart"/>
            <w:r>
              <w:rPr>
                <w:color w:val="000000"/>
              </w:rPr>
              <w:t>Роспотребнадзора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4C1A24" w:rsidTr="008957D4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24" w:rsidRDefault="004C1A24" w:rsidP="00100C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Default="004C1A24" w:rsidP="00100C4E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Выполнение работ по детальному обследованию строительных конструкций жилого помещения, подготовка заключения по результатам обследования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Default="004C1A24" w:rsidP="00100C4E">
            <w:pPr>
              <w:rPr>
                <w:color w:val="000000"/>
              </w:rPr>
            </w:pPr>
            <w:r>
              <w:rPr>
                <w:color w:val="000000"/>
              </w:rPr>
              <w:t>Специализированные организации, имеющие допуск к определенным видам работ, которые оказывают влияние на безопасность объектов капитального строительства</w:t>
            </w:r>
          </w:p>
        </w:tc>
      </w:tr>
      <w:tr w:rsidR="004C1A24" w:rsidTr="008957D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24" w:rsidRPr="000E63AC" w:rsidRDefault="004C1A24" w:rsidP="00100C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Pr="000E63AC" w:rsidRDefault="004C1A24" w:rsidP="00100C4E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</w:t>
            </w:r>
            <w:r w:rsidRPr="000E63AC">
              <w:rPr>
                <w:color w:val="000000"/>
              </w:rPr>
              <w:t>технически</w:t>
            </w:r>
            <w:r>
              <w:rPr>
                <w:color w:val="000000"/>
              </w:rPr>
              <w:t>х</w:t>
            </w:r>
            <w:r w:rsidRPr="000E63AC">
              <w:rPr>
                <w:color w:val="000000"/>
              </w:rPr>
              <w:t xml:space="preserve"> услови</w:t>
            </w:r>
            <w:r>
              <w:rPr>
                <w:color w:val="000000"/>
              </w:rPr>
              <w:t>й</w:t>
            </w:r>
            <w:r w:rsidRPr="000E63AC">
              <w:rPr>
                <w:color w:val="000000"/>
              </w:rPr>
              <w:t xml:space="preserve"> подключения к системам инженерно-технического обеспечения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Pr="000E63AC" w:rsidRDefault="004C1A24" w:rsidP="00100C4E">
            <w:pPr>
              <w:rPr>
                <w:sz w:val="16"/>
                <w:szCs w:val="16"/>
              </w:rPr>
            </w:pPr>
            <w:r w:rsidRPr="007B25D1">
              <w:rPr>
                <w:color w:val="000000"/>
              </w:rPr>
              <w:t>Организаци</w:t>
            </w:r>
            <w:r>
              <w:rPr>
                <w:color w:val="000000"/>
              </w:rPr>
              <w:t>и</w:t>
            </w:r>
            <w:r w:rsidRPr="007B25D1">
              <w:rPr>
                <w:color w:val="000000"/>
              </w:rPr>
              <w:t>, осуществляющ</w:t>
            </w:r>
            <w:r>
              <w:rPr>
                <w:color w:val="000000"/>
              </w:rPr>
              <w:t>ие</w:t>
            </w:r>
            <w:r w:rsidRPr="007B25D1">
              <w:rPr>
                <w:color w:val="000000"/>
              </w:rPr>
              <w:t xml:space="preserve"> эксплуатацию сетей инженерно-технического обеспечения</w:t>
            </w:r>
          </w:p>
        </w:tc>
      </w:tr>
      <w:tr w:rsidR="004C1A24" w:rsidTr="008957D4">
        <w:trPr>
          <w:trHeight w:val="4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24" w:rsidRDefault="004C1A24" w:rsidP="00100C4E">
            <w:pPr>
              <w:jc w:val="center"/>
            </w:pPr>
            <w: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Default="004C1A24" w:rsidP="00100C4E">
            <w:r>
              <w:t xml:space="preserve">Разработка предложений, подтвержденных </w:t>
            </w:r>
            <w:proofErr w:type="spellStart"/>
            <w:r>
              <w:t>технико</w:t>
            </w:r>
            <w:proofErr w:type="spellEnd"/>
            <w:r>
              <w:t xml:space="preserve">- экономическими расчетами, по условиям пользования недрами (с учетом характеристики, степени </w:t>
            </w:r>
            <w:proofErr w:type="spellStart"/>
            <w:r>
              <w:t>разведанности</w:t>
            </w:r>
            <w:proofErr w:type="spellEnd"/>
            <w:r>
              <w:t xml:space="preserve"> и геологического строения испрашиваемого участка недр, ранее выполненных горных работ в пределах участка недр), в том числе, в части геологоразведочных работ, способов и сроков разработки месторождения общераспространенных полезных ископаемых (при пользовании недрами для целей разработки месторождения общераспространенных полезных ископаемых), назначения намечаемого к строительству подземного сооружения, объемов, способов и сроков планируемых работ (при пользовании недрами для целей строительства и эксплуатации подземных сооружений местного значения), мероприятий по рекультивации земельного участка, предоставленного для целей </w:t>
            </w:r>
            <w:proofErr w:type="spellStart"/>
            <w:r>
              <w:t>недропользования</w:t>
            </w:r>
            <w:proofErr w:type="spellEnd"/>
            <w:r>
              <w:t>, мероприятий по обеспечению требований экологической безопасности при пользовании недрами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Pr="000E63AC" w:rsidRDefault="004C1A24" w:rsidP="00100C4E">
            <w:pPr>
              <w:rPr>
                <w:sz w:val="16"/>
                <w:szCs w:val="16"/>
              </w:rPr>
            </w:pPr>
            <w:r w:rsidRPr="00745B4F">
              <w:rPr>
                <w:color w:val="000000"/>
              </w:rPr>
              <w:t>Проектные организации</w:t>
            </w:r>
            <w:r>
              <w:rPr>
                <w:color w:val="000000"/>
              </w:rPr>
              <w:t>, индивидуальные предприниматели, прочие разработчики предложений</w:t>
            </w:r>
          </w:p>
        </w:tc>
      </w:tr>
      <w:tr w:rsidR="004C1A24" w:rsidTr="008957D4">
        <w:trPr>
          <w:trHeight w:val="4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24" w:rsidRDefault="004C1A24" w:rsidP="00100C4E">
            <w:pPr>
              <w:jc w:val="center"/>
            </w:pPr>
            <w: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Default="004C1A24" w:rsidP="004C1A24">
            <w:r>
              <w:t>Оценка соответствия описания гражданином местоположения земельного участка, фактически используемого гражданином, за которым закреплен земельный участок, подготовка заключения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Default="004C1A24" w:rsidP="00100C4E">
            <w:pPr>
              <w:rPr>
                <w:color w:val="000000"/>
              </w:rPr>
            </w:pPr>
            <w:r>
              <w:rPr>
                <w:color w:val="000000"/>
              </w:rPr>
              <w:t>Правление садоводческого, огороднического, дачного некоммерческого объединения</w:t>
            </w:r>
          </w:p>
        </w:tc>
      </w:tr>
      <w:tr w:rsidR="004C1A24" w:rsidTr="008957D4">
        <w:trPr>
          <w:trHeight w:val="68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24" w:rsidRPr="00BE5134" w:rsidRDefault="004C1A24" w:rsidP="004F78A2">
            <w:pPr>
              <w:jc w:val="center"/>
            </w:pPr>
            <w:r w:rsidRPr="00BE5134">
              <w:t>1</w:t>
            </w:r>
            <w:r>
              <w:t>3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Pr="00681002" w:rsidRDefault="004C1A24" w:rsidP="00100C4E">
            <w:r w:rsidRPr="00681002">
              <w:t>Оценка недвижимого имущества, земельных участков, транспортных средств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Pr="00DC292F" w:rsidRDefault="004C1A24" w:rsidP="00100C4E">
            <w:pPr>
              <w:rPr>
                <w:color w:val="000000"/>
              </w:rPr>
            </w:pPr>
            <w:r>
              <w:rPr>
                <w:color w:val="000000"/>
              </w:rPr>
              <w:t xml:space="preserve">Физические лица, являющиеся членами одной из </w:t>
            </w:r>
            <w:proofErr w:type="spellStart"/>
            <w:r>
              <w:rPr>
                <w:color w:val="000000"/>
              </w:rPr>
              <w:t>саморегулируемых</w:t>
            </w:r>
            <w:proofErr w:type="spellEnd"/>
            <w:r>
              <w:rPr>
                <w:color w:val="000000"/>
              </w:rPr>
              <w:t xml:space="preserve"> организаций оценщиков и застраховавшие свою ответственность в соответствии с законодательством (оценщики)</w:t>
            </w:r>
          </w:p>
        </w:tc>
      </w:tr>
      <w:tr w:rsidR="004C1A24" w:rsidTr="008957D4">
        <w:trPr>
          <w:trHeight w:val="28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24" w:rsidRPr="00BE5134" w:rsidRDefault="004C1A24" w:rsidP="004F78A2">
            <w:pPr>
              <w:jc w:val="center"/>
            </w:pPr>
            <w: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Pr="00681002" w:rsidRDefault="004C1A24" w:rsidP="00100C4E">
            <w:r w:rsidRPr="00681002">
              <w:t>Проведение медицинских освидетельствований, экспертиз, расследований с выдачей заключений (справок, выписок)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Pr="004B7A76" w:rsidRDefault="004C1A24" w:rsidP="00100C4E">
            <w:pPr>
              <w:rPr>
                <w:color w:val="000000"/>
              </w:rPr>
            </w:pPr>
            <w:r>
              <w:rPr>
                <w:color w:val="000000"/>
              </w:rPr>
              <w:t>Организации, осуществляющие медицинскую деятельность, входящие в государственную, муниципальную или частную систему здравоохранения</w:t>
            </w:r>
          </w:p>
        </w:tc>
      </w:tr>
      <w:tr w:rsidR="004C1A24" w:rsidTr="008957D4">
        <w:trPr>
          <w:trHeight w:val="28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24" w:rsidRDefault="004C1A24" w:rsidP="00077C3A">
            <w:pPr>
              <w:jc w:val="center"/>
            </w:pPr>
            <w:r>
              <w:t>1</w:t>
            </w:r>
            <w:r w:rsidR="00077C3A"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Pr="00681002" w:rsidRDefault="004C1A24" w:rsidP="00100C4E">
            <w:r>
              <w:t>Подготовка технического плана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F65" w:rsidRDefault="00A61F65" w:rsidP="007C146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7C1469" w:rsidRPr="007C1469" w:rsidRDefault="00A61F65" w:rsidP="007C1469">
            <w:pPr>
              <w:rPr>
                <w:rFonts w:ascii="Arial" w:hAnsi="Arial" w:cs="Arial"/>
              </w:rPr>
            </w:pPr>
            <w:r>
              <w:rPr>
                <w:color w:val="000000"/>
              </w:rPr>
              <w:t>Кадастровые инженеры</w:t>
            </w:r>
          </w:p>
          <w:p w:rsidR="004C1A24" w:rsidRDefault="004C1A24" w:rsidP="00100C4E">
            <w:pPr>
              <w:rPr>
                <w:color w:val="000000"/>
              </w:rPr>
            </w:pPr>
          </w:p>
        </w:tc>
      </w:tr>
      <w:tr w:rsidR="004C1A24" w:rsidTr="008957D4">
        <w:trPr>
          <w:trHeight w:val="28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24" w:rsidRDefault="004C1A24" w:rsidP="00077C3A">
            <w:pPr>
              <w:jc w:val="center"/>
            </w:pPr>
            <w:r>
              <w:t>1</w:t>
            </w:r>
            <w:r w:rsidR="00077C3A"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Pr="00681002" w:rsidRDefault="004C1A24" w:rsidP="00100C4E">
            <w:r>
              <w:t xml:space="preserve">Заключение договора обязательного страхования </w:t>
            </w:r>
            <w:r>
              <w:lastRenderedPageBreak/>
              <w:t xml:space="preserve">гражданской ответственности владельца опасного объекта за причинение вреда в результате аварии на опасном объекте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Default="00730E37" w:rsidP="00100C4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</w:t>
            </w:r>
            <w:r w:rsidR="004C1A24">
              <w:rPr>
                <w:color w:val="000000"/>
              </w:rPr>
              <w:t xml:space="preserve">рганизации, имеющие </w:t>
            </w:r>
            <w:r w:rsidR="004C1A24">
              <w:rPr>
                <w:color w:val="000000"/>
              </w:rPr>
              <w:lastRenderedPageBreak/>
              <w:t>лицензию на осуществление обя</w:t>
            </w:r>
            <w:r w:rsidR="008957D4">
              <w:rPr>
                <w:color w:val="000000"/>
              </w:rPr>
              <w:t>зательного страхования, выданную в соответствии с законодательством Российской Федерации</w:t>
            </w:r>
          </w:p>
        </w:tc>
      </w:tr>
      <w:tr w:rsidR="00751A59" w:rsidTr="008957D4">
        <w:trPr>
          <w:trHeight w:val="28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A59" w:rsidRDefault="00751A59" w:rsidP="00077C3A">
            <w:pPr>
              <w:jc w:val="center"/>
            </w:pPr>
            <w:r>
              <w:lastRenderedPageBreak/>
              <w:t>1</w:t>
            </w:r>
            <w:r w:rsidR="00077C3A"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A59" w:rsidRPr="00751A59" w:rsidRDefault="00751A59" w:rsidP="00751A59">
            <w:pPr>
              <w:widowControl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Выдача </w:t>
            </w:r>
            <w:r w:rsidRPr="00751A59">
              <w:rPr>
                <w:rFonts w:cs="Times New Roman"/>
              </w:rPr>
              <w:t>документ</w:t>
            </w:r>
            <w:r>
              <w:rPr>
                <w:rFonts w:cs="Times New Roman"/>
              </w:rPr>
              <w:t>ов</w:t>
            </w:r>
            <w:r w:rsidRPr="00751A59">
              <w:rPr>
                <w:rFonts w:cs="Times New Roman"/>
              </w:rPr>
              <w:t>, подтверждающи</w:t>
            </w:r>
            <w:r>
              <w:rPr>
                <w:rFonts w:cs="Times New Roman"/>
              </w:rPr>
              <w:t>х</w:t>
            </w:r>
            <w:r w:rsidRPr="00751A59">
              <w:rPr>
                <w:rFonts w:cs="Times New Roman"/>
              </w:rPr>
              <w:t xml:space="preserve">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</w:t>
            </w:r>
            <w:r>
              <w:rPr>
                <w:rFonts w:cs="Times New Roman"/>
              </w:rPr>
              <w:t>го обеспечения (при их наличии)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A59" w:rsidRDefault="00751A59" w:rsidP="00100C4E">
            <w:pPr>
              <w:rPr>
                <w:color w:val="000000"/>
              </w:rPr>
            </w:pPr>
            <w:r w:rsidRPr="007B25D1">
              <w:rPr>
                <w:color w:val="000000"/>
              </w:rPr>
              <w:t>Организаци</w:t>
            </w:r>
            <w:r>
              <w:rPr>
                <w:color w:val="000000"/>
              </w:rPr>
              <w:t>и</w:t>
            </w:r>
            <w:r w:rsidRPr="007B25D1">
              <w:rPr>
                <w:color w:val="000000"/>
              </w:rPr>
              <w:t>, осуществляющ</w:t>
            </w:r>
            <w:r>
              <w:rPr>
                <w:color w:val="000000"/>
              </w:rPr>
              <w:t>ие</w:t>
            </w:r>
            <w:r w:rsidRPr="007B25D1">
              <w:rPr>
                <w:color w:val="000000"/>
              </w:rPr>
              <w:t xml:space="preserve"> эксплуатацию сетей инженерно-технического обеспечения</w:t>
            </w:r>
          </w:p>
        </w:tc>
      </w:tr>
    </w:tbl>
    <w:p w:rsidR="00313B9E" w:rsidRDefault="00313B9E" w:rsidP="00D8593E">
      <w:pPr>
        <w:pStyle w:val="31"/>
        <w:spacing w:after="0"/>
        <w:ind w:right="-1"/>
        <w:rPr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730E37">
      <w:pPr>
        <w:pStyle w:val="31"/>
        <w:spacing w:after="0"/>
        <w:ind w:right="-1"/>
        <w:rPr>
          <w:b/>
          <w:color w:val="000000"/>
          <w:sz w:val="24"/>
          <w:szCs w:val="24"/>
        </w:rPr>
      </w:pPr>
    </w:p>
    <w:p w:rsidR="00730E37" w:rsidRDefault="00730E37" w:rsidP="00730E37">
      <w:pPr>
        <w:pStyle w:val="31"/>
        <w:spacing w:after="0"/>
        <w:ind w:right="-1"/>
        <w:rPr>
          <w:b/>
          <w:color w:val="000000"/>
          <w:sz w:val="24"/>
          <w:szCs w:val="24"/>
        </w:rPr>
      </w:pPr>
    </w:p>
    <w:p w:rsidR="00C875AD" w:rsidRDefault="00056719" w:rsidP="00C875AD">
      <w:pPr>
        <w:pStyle w:val="31"/>
        <w:spacing w:after="0"/>
        <w:ind w:right="-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C875AD" w:rsidRDefault="00C875AD" w:rsidP="00C875AD">
      <w:pPr>
        <w:pStyle w:val="2"/>
        <w:jc w:val="center"/>
      </w:pPr>
    </w:p>
    <w:p w:rsidR="00C875AD" w:rsidRDefault="00056719" w:rsidP="00C875AD">
      <w:pPr>
        <w:pStyle w:val="31"/>
        <w:spacing w:after="0"/>
        <w:ind w:right="-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  </w:t>
      </w: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B83EB3" w:rsidRPr="00B83EB3" w:rsidRDefault="00B83EB3" w:rsidP="00F0246A">
      <w:pPr>
        <w:pStyle w:val="31"/>
        <w:spacing w:after="0"/>
        <w:ind w:right="-1"/>
        <w:rPr>
          <w:b/>
          <w:color w:val="000000"/>
          <w:sz w:val="24"/>
          <w:szCs w:val="24"/>
        </w:rPr>
      </w:pPr>
      <w:r w:rsidRPr="00B83EB3">
        <w:rPr>
          <w:b/>
          <w:color w:val="000000"/>
          <w:sz w:val="24"/>
          <w:szCs w:val="24"/>
        </w:rPr>
        <w:t xml:space="preserve">Лист согласования к проекту решения Думы города Югорска «О внесении изменений  в решение Думы </w:t>
      </w:r>
      <w:r>
        <w:rPr>
          <w:b/>
          <w:color w:val="000000"/>
          <w:sz w:val="24"/>
          <w:szCs w:val="24"/>
        </w:rPr>
        <w:t xml:space="preserve"> </w:t>
      </w:r>
      <w:r w:rsidRPr="00B83EB3">
        <w:rPr>
          <w:b/>
          <w:color w:val="000000"/>
          <w:sz w:val="24"/>
          <w:szCs w:val="24"/>
        </w:rPr>
        <w:t>города   Югорска от 29.11.2011 № 114</w:t>
      </w:r>
    </w:p>
    <w:p w:rsidR="00B83EB3" w:rsidRDefault="00B83EB3" w:rsidP="00D8593E">
      <w:pPr>
        <w:pStyle w:val="31"/>
        <w:spacing w:after="0"/>
        <w:ind w:right="-1"/>
        <w:rPr>
          <w:color w:val="000000"/>
          <w:sz w:val="24"/>
          <w:szCs w:val="24"/>
        </w:rPr>
      </w:pPr>
    </w:p>
    <w:p w:rsidR="00D8593E" w:rsidRDefault="00D8593E" w:rsidP="00D8593E">
      <w:pPr>
        <w:pStyle w:val="31"/>
        <w:spacing w:after="0"/>
        <w:ind w:right="-1"/>
        <w:rPr>
          <w:color w:val="000000"/>
          <w:sz w:val="24"/>
          <w:szCs w:val="24"/>
        </w:rPr>
      </w:pPr>
    </w:p>
    <w:p w:rsidR="00D8593E" w:rsidRDefault="00D8593E" w:rsidP="00D8593E">
      <w:pPr>
        <w:pStyle w:val="31"/>
        <w:spacing w:after="0"/>
        <w:ind w:right="-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Первый заместитель главы администрации города Югорска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</w:t>
      </w:r>
      <w:r w:rsidR="005628B2">
        <w:rPr>
          <w:color w:val="000000"/>
          <w:sz w:val="24"/>
          <w:szCs w:val="24"/>
        </w:rPr>
        <w:t xml:space="preserve">       </w:t>
      </w:r>
      <w:r>
        <w:rPr>
          <w:color w:val="000000"/>
          <w:sz w:val="24"/>
          <w:szCs w:val="24"/>
        </w:rPr>
        <w:t xml:space="preserve"> С.Д. </w:t>
      </w:r>
      <w:proofErr w:type="spellStart"/>
      <w:r>
        <w:rPr>
          <w:color w:val="000000"/>
          <w:sz w:val="24"/>
          <w:szCs w:val="24"/>
        </w:rPr>
        <w:t>Голин</w:t>
      </w:r>
      <w:proofErr w:type="spellEnd"/>
    </w:p>
    <w:p w:rsidR="00B83EB3" w:rsidRDefault="00B83EB3" w:rsidP="005628B2">
      <w:pPr>
        <w:pStyle w:val="31"/>
        <w:spacing w:after="0"/>
        <w:ind w:right="-1"/>
        <w:rPr>
          <w:color w:val="000000"/>
          <w:sz w:val="24"/>
          <w:szCs w:val="24"/>
        </w:rPr>
      </w:pPr>
    </w:p>
    <w:p w:rsidR="00F86688" w:rsidRDefault="00F86688" w:rsidP="005628B2">
      <w:pPr>
        <w:pStyle w:val="31"/>
        <w:spacing w:after="0"/>
        <w:ind w:right="-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Начальник </w:t>
      </w:r>
      <w:r w:rsidR="0051020B">
        <w:rPr>
          <w:color w:val="000000"/>
          <w:sz w:val="24"/>
          <w:szCs w:val="24"/>
        </w:rPr>
        <w:t xml:space="preserve"> управления экономической политики</w:t>
      </w:r>
      <w:r w:rsidR="0051020B">
        <w:rPr>
          <w:color w:val="000000"/>
          <w:sz w:val="24"/>
          <w:szCs w:val="24"/>
        </w:rPr>
        <w:tab/>
      </w:r>
      <w:r w:rsidR="0051020B">
        <w:rPr>
          <w:color w:val="000000"/>
          <w:sz w:val="24"/>
          <w:szCs w:val="24"/>
        </w:rPr>
        <w:tab/>
      </w:r>
      <w:r w:rsidR="0051020B">
        <w:rPr>
          <w:color w:val="000000"/>
          <w:sz w:val="24"/>
          <w:szCs w:val="24"/>
        </w:rPr>
        <w:tab/>
      </w:r>
      <w:r w:rsidR="0051020B">
        <w:rPr>
          <w:color w:val="000000"/>
          <w:sz w:val="24"/>
          <w:szCs w:val="24"/>
        </w:rPr>
        <w:tab/>
        <w:t xml:space="preserve">        И.В. </w:t>
      </w:r>
      <w:proofErr w:type="spellStart"/>
      <w:r w:rsidR="0051020B">
        <w:rPr>
          <w:color w:val="000000"/>
          <w:sz w:val="24"/>
          <w:szCs w:val="24"/>
        </w:rPr>
        <w:t>Грудцына</w:t>
      </w:r>
      <w:proofErr w:type="spellEnd"/>
    </w:p>
    <w:p w:rsidR="00D8593E" w:rsidRDefault="00D8593E" w:rsidP="003F5FB7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color w:val="000000"/>
          <w:sz w:val="24"/>
          <w:szCs w:val="24"/>
        </w:rPr>
      </w:pPr>
    </w:p>
    <w:p w:rsidR="003F5FB7" w:rsidRDefault="00AE3520" w:rsidP="003F5FB7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</w:t>
      </w:r>
      <w:r w:rsidR="003F5FB7">
        <w:rPr>
          <w:color w:val="000000"/>
          <w:sz w:val="24"/>
          <w:szCs w:val="24"/>
        </w:rPr>
        <w:t xml:space="preserve">аместитель главы администрации города                                       </w:t>
      </w:r>
      <w:r>
        <w:rPr>
          <w:color w:val="000000"/>
          <w:sz w:val="24"/>
          <w:szCs w:val="24"/>
        </w:rPr>
        <w:t xml:space="preserve">                 </w:t>
      </w:r>
      <w:r w:rsidR="00B83EB3">
        <w:rPr>
          <w:color w:val="000000"/>
          <w:sz w:val="24"/>
          <w:szCs w:val="24"/>
        </w:rPr>
        <w:t xml:space="preserve">      </w:t>
      </w:r>
      <w:r w:rsidR="005628B2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>А</w:t>
      </w:r>
      <w:r w:rsidR="00B83EB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.</w:t>
      </w:r>
      <w:proofErr w:type="spellStart"/>
      <w:r>
        <w:rPr>
          <w:color w:val="000000"/>
          <w:sz w:val="24"/>
          <w:szCs w:val="24"/>
        </w:rPr>
        <w:t>В.Бородкин</w:t>
      </w:r>
      <w:proofErr w:type="spellEnd"/>
    </w:p>
    <w:p w:rsidR="003F5FB7" w:rsidRDefault="003F5FB7" w:rsidP="003F5FB7">
      <w:pPr>
        <w:pStyle w:val="31"/>
        <w:numPr>
          <w:ilvl w:val="0"/>
          <w:numId w:val="1"/>
        </w:numPr>
        <w:tabs>
          <w:tab w:val="num" w:pos="-567"/>
        </w:tabs>
        <w:ind w:left="0" w:right="-1"/>
        <w:rPr>
          <w:color w:val="000000"/>
          <w:sz w:val="24"/>
          <w:szCs w:val="24"/>
        </w:rPr>
      </w:pPr>
    </w:p>
    <w:p w:rsidR="003F5FB7" w:rsidRDefault="00B83EB3" w:rsidP="003F5FB7">
      <w:pPr>
        <w:pStyle w:val="31"/>
        <w:numPr>
          <w:ilvl w:val="0"/>
          <w:numId w:val="1"/>
        </w:numPr>
        <w:tabs>
          <w:tab w:val="num" w:pos="-567"/>
        </w:tabs>
        <w:ind w:left="0" w:right="-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</w:t>
      </w:r>
      <w:r w:rsidR="003F5FB7">
        <w:rPr>
          <w:color w:val="000000"/>
          <w:sz w:val="24"/>
          <w:szCs w:val="24"/>
        </w:rPr>
        <w:t xml:space="preserve">ачальник юридического управления                                 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</w:t>
      </w:r>
      <w:r w:rsidR="005628B2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>Д.А. Крылов</w:t>
      </w:r>
    </w:p>
    <w:p w:rsidR="003F5FB7" w:rsidRDefault="003F5FB7" w:rsidP="003F5FB7">
      <w:pPr>
        <w:pStyle w:val="31"/>
        <w:numPr>
          <w:ilvl w:val="0"/>
          <w:numId w:val="1"/>
        </w:numPr>
        <w:tabs>
          <w:tab w:val="num" w:pos="-567"/>
        </w:tabs>
        <w:ind w:left="0" w:right="-1"/>
        <w:rPr>
          <w:color w:val="000000"/>
          <w:sz w:val="24"/>
          <w:szCs w:val="24"/>
        </w:rPr>
      </w:pPr>
    </w:p>
    <w:p w:rsidR="003F5FB7" w:rsidRDefault="00B83EB3" w:rsidP="003F5FB7">
      <w:pPr>
        <w:pStyle w:val="31"/>
        <w:numPr>
          <w:ilvl w:val="0"/>
          <w:numId w:val="1"/>
        </w:numPr>
        <w:tabs>
          <w:tab w:val="num" w:pos="-567"/>
        </w:tabs>
        <w:ind w:left="0" w:right="-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="003F5FB7">
        <w:rPr>
          <w:color w:val="000000"/>
          <w:sz w:val="24"/>
          <w:szCs w:val="24"/>
        </w:rPr>
        <w:t xml:space="preserve">роект </w:t>
      </w:r>
      <w:r w:rsidR="005628B2">
        <w:rPr>
          <w:color w:val="000000"/>
          <w:sz w:val="24"/>
          <w:szCs w:val="24"/>
        </w:rPr>
        <w:t xml:space="preserve">документа </w:t>
      </w:r>
      <w:r w:rsidR="003F5FB7">
        <w:rPr>
          <w:color w:val="000000"/>
          <w:sz w:val="24"/>
          <w:szCs w:val="24"/>
        </w:rPr>
        <w:t xml:space="preserve">не содержит </w:t>
      </w:r>
      <w:proofErr w:type="spellStart"/>
      <w:r w:rsidR="003F5FB7">
        <w:rPr>
          <w:color w:val="000000"/>
          <w:sz w:val="24"/>
          <w:szCs w:val="24"/>
        </w:rPr>
        <w:t>коррупциогенных</w:t>
      </w:r>
      <w:proofErr w:type="spellEnd"/>
      <w:r w:rsidR="003F5FB7">
        <w:rPr>
          <w:color w:val="000000"/>
          <w:sz w:val="24"/>
          <w:szCs w:val="24"/>
        </w:rPr>
        <w:t xml:space="preserve"> факторов                             </w:t>
      </w:r>
      <w:r w:rsidR="005628B2">
        <w:rPr>
          <w:color w:val="000000"/>
          <w:sz w:val="24"/>
          <w:szCs w:val="24"/>
        </w:rPr>
        <w:t xml:space="preserve">         </w:t>
      </w:r>
      <w:r>
        <w:rPr>
          <w:color w:val="000000"/>
          <w:sz w:val="24"/>
          <w:szCs w:val="24"/>
        </w:rPr>
        <w:t xml:space="preserve">И.В. </w:t>
      </w:r>
      <w:proofErr w:type="spellStart"/>
      <w:r>
        <w:rPr>
          <w:color w:val="000000"/>
          <w:sz w:val="24"/>
          <w:szCs w:val="24"/>
        </w:rPr>
        <w:t>Грудцына</w:t>
      </w:r>
      <w:proofErr w:type="spellEnd"/>
    </w:p>
    <w:p w:rsidR="003F5FB7" w:rsidRDefault="003F5FB7" w:rsidP="003F5FB7">
      <w:pPr>
        <w:pStyle w:val="Style4"/>
        <w:widowControl/>
        <w:tabs>
          <w:tab w:val="num" w:pos="-567"/>
        </w:tabs>
        <w:spacing w:before="62"/>
        <w:ind w:left="-426" w:right="-1" w:hanging="6"/>
        <w:jc w:val="both"/>
        <w:rPr>
          <w:rStyle w:val="FontStyle30"/>
        </w:rPr>
      </w:pPr>
      <w:r>
        <w:rPr>
          <w:rStyle w:val="FontStyle30"/>
        </w:rPr>
        <w:t xml:space="preserve">                                  </w:t>
      </w:r>
    </w:p>
    <w:p w:rsidR="003F5FB7" w:rsidRDefault="003F5FB7" w:rsidP="003F5FB7">
      <w:pPr>
        <w:pStyle w:val="Style4"/>
        <w:widowControl/>
        <w:tabs>
          <w:tab w:val="num" w:pos="-567"/>
        </w:tabs>
        <w:spacing w:before="62"/>
        <w:ind w:left="-426" w:right="-1" w:hanging="6"/>
        <w:jc w:val="both"/>
        <w:rPr>
          <w:rStyle w:val="FontStyle30"/>
        </w:rPr>
      </w:pPr>
      <w:r>
        <w:rPr>
          <w:rStyle w:val="FontStyle30"/>
        </w:rPr>
        <w:t xml:space="preserve">                                           </w:t>
      </w:r>
    </w:p>
    <w:sectPr w:rsidR="003F5FB7" w:rsidSect="00B83EB3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3F5FB7"/>
    <w:rsid w:val="00016568"/>
    <w:rsid w:val="00022845"/>
    <w:rsid w:val="00030539"/>
    <w:rsid w:val="00037642"/>
    <w:rsid w:val="000560AF"/>
    <w:rsid w:val="00056719"/>
    <w:rsid w:val="00077C3A"/>
    <w:rsid w:val="00085694"/>
    <w:rsid w:val="000B21A5"/>
    <w:rsid w:val="000E2343"/>
    <w:rsid w:val="00100C4E"/>
    <w:rsid w:val="00117DE4"/>
    <w:rsid w:val="001428C3"/>
    <w:rsid w:val="00154EE6"/>
    <w:rsid w:val="00156A13"/>
    <w:rsid w:val="00176E3B"/>
    <w:rsid w:val="00185F9F"/>
    <w:rsid w:val="001945AE"/>
    <w:rsid w:val="001E4EF1"/>
    <w:rsid w:val="00220023"/>
    <w:rsid w:val="00223376"/>
    <w:rsid w:val="00226B7B"/>
    <w:rsid w:val="002573E7"/>
    <w:rsid w:val="00273CC3"/>
    <w:rsid w:val="00275231"/>
    <w:rsid w:val="002A74A9"/>
    <w:rsid w:val="002B4055"/>
    <w:rsid w:val="002B5320"/>
    <w:rsid w:val="002B645E"/>
    <w:rsid w:val="002C1E88"/>
    <w:rsid w:val="002C276B"/>
    <w:rsid w:val="002E640E"/>
    <w:rsid w:val="003071DA"/>
    <w:rsid w:val="00313B9E"/>
    <w:rsid w:val="003279A7"/>
    <w:rsid w:val="003464DA"/>
    <w:rsid w:val="00356DA6"/>
    <w:rsid w:val="003937D4"/>
    <w:rsid w:val="003960F1"/>
    <w:rsid w:val="0039782E"/>
    <w:rsid w:val="003A1C5B"/>
    <w:rsid w:val="003A2D2C"/>
    <w:rsid w:val="003B07A3"/>
    <w:rsid w:val="003D761E"/>
    <w:rsid w:val="003E4DA1"/>
    <w:rsid w:val="003F4711"/>
    <w:rsid w:val="003F5FB7"/>
    <w:rsid w:val="004033F3"/>
    <w:rsid w:val="0040468E"/>
    <w:rsid w:val="0040780B"/>
    <w:rsid w:val="00424F05"/>
    <w:rsid w:val="00430B6B"/>
    <w:rsid w:val="00471780"/>
    <w:rsid w:val="00492733"/>
    <w:rsid w:val="004C1A24"/>
    <w:rsid w:val="004C540D"/>
    <w:rsid w:val="004D09E0"/>
    <w:rsid w:val="004D29D6"/>
    <w:rsid w:val="004F78A2"/>
    <w:rsid w:val="0051020B"/>
    <w:rsid w:val="00510A41"/>
    <w:rsid w:val="00517830"/>
    <w:rsid w:val="00524620"/>
    <w:rsid w:val="00530E79"/>
    <w:rsid w:val="00532420"/>
    <w:rsid w:val="005628B2"/>
    <w:rsid w:val="0057044F"/>
    <w:rsid w:val="00572C4B"/>
    <w:rsid w:val="00573430"/>
    <w:rsid w:val="005778D2"/>
    <w:rsid w:val="00594C22"/>
    <w:rsid w:val="005970D4"/>
    <w:rsid w:val="005A7439"/>
    <w:rsid w:val="005B097D"/>
    <w:rsid w:val="005B4817"/>
    <w:rsid w:val="005C3B09"/>
    <w:rsid w:val="005D4971"/>
    <w:rsid w:val="006931BB"/>
    <w:rsid w:val="006B1DF1"/>
    <w:rsid w:val="006C3EAA"/>
    <w:rsid w:val="006D1489"/>
    <w:rsid w:val="006E48E7"/>
    <w:rsid w:val="006E6207"/>
    <w:rsid w:val="006E6474"/>
    <w:rsid w:val="00730A69"/>
    <w:rsid w:val="00730E37"/>
    <w:rsid w:val="00743F79"/>
    <w:rsid w:val="00746685"/>
    <w:rsid w:val="00751A59"/>
    <w:rsid w:val="00756571"/>
    <w:rsid w:val="00756574"/>
    <w:rsid w:val="00776193"/>
    <w:rsid w:val="007817F6"/>
    <w:rsid w:val="007C1469"/>
    <w:rsid w:val="007C20D0"/>
    <w:rsid w:val="0081325A"/>
    <w:rsid w:val="00816642"/>
    <w:rsid w:val="00835C59"/>
    <w:rsid w:val="0084035B"/>
    <w:rsid w:val="00841C81"/>
    <w:rsid w:val="008520CA"/>
    <w:rsid w:val="008957D4"/>
    <w:rsid w:val="008C33CD"/>
    <w:rsid w:val="008C661D"/>
    <w:rsid w:val="008E6DBE"/>
    <w:rsid w:val="008F555A"/>
    <w:rsid w:val="008F58BB"/>
    <w:rsid w:val="00914FE2"/>
    <w:rsid w:val="0091531E"/>
    <w:rsid w:val="00925AB9"/>
    <w:rsid w:val="009276DA"/>
    <w:rsid w:val="00960FB5"/>
    <w:rsid w:val="00990042"/>
    <w:rsid w:val="009E1FFD"/>
    <w:rsid w:val="009E6DF5"/>
    <w:rsid w:val="00A02687"/>
    <w:rsid w:val="00A075A7"/>
    <w:rsid w:val="00A349AD"/>
    <w:rsid w:val="00A47F01"/>
    <w:rsid w:val="00A56FF5"/>
    <w:rsid w:val="00A61F65"/>
    <w:rsid w:val="00A91C77"/>
    <w:rsid w:val="00A945CD"/>
    <w:rsid w:val="00AA61F7"/>
    <w:rsid w:val="00AB27E3"/>
    <w:rsid w:val="00AD434A"/>
    <w:rsid w:val="00AE1495"/>
    <w:rsid w:val="00AE3520"/>
    <w:rsid w:val="00B178C6"/>
    <w:rsid w:val="00B43311"/>
    <w:rsid w:val="00B55B73"/>
    <w:rsid w:val="00B83EB3"/>
    <w:rsid w:val="00B87471"/>
    <w:rsid w:val="00B919FA"/>
    <w:rsid w:val="00B94E75"/>
    <w:rsid w:val="00BA17BC"/>
    <w:rsid w:val="00C14E5C"/>
    <w:rsid w:val="00C2336F"/>
    <w:rsid w:val="00C41F41"/>
    <w:rsid w:val="00C42D37"/>
    <w:rsid w:val="00C431AE"/>
    <w:rsid w:val="00C60187"/>
    <w:rsid w:val="00C6355C"/>
    <w:rsid w:val="00C6544B"/>
    <w:rsid w:val="00C72EC8"/>
    <w:rsid w:val="00C875AD"/>
    <w:rsid w:val="00C933F7"/>
    <w:rsid w:val="00CA3A8F"/>
    <w:rsid w:val="00CC1674"/>
    <w:rsid w:val="00D54D00"/>
    <w:rsid w:val="00D57C5F"/>
    <w:rsid w:val="00D8593E"/>
    <w:rsid w:val="00DC0343"/>
    <w:rsid w:val="00DE418C"/>
    <w:rsid w:val="00DE6D96"/>
    <w:rsid w:val="00E07406"/>
    <w:rsid w:val="00E3385C"/>
    <w:rsid w:val="00E469AB"/>
    <w:rsid w:val="00E74159"/>
    <w:rsid w:val="00E92B9C"/>
    <w:rsid w:val="00E964FF"/>
    <w:rsid w:val="00EC2E11"/>
    <w:rsid w:val="00EE2E70"/>
    <w:rsid w:val="00EE383A"/>
    <w:rsid w:val="00F0246A"/>
    <w:rsid w:val="00F12372"/>
    <w:rsid w:val="00F440FE"/>
    <w:rsid w:val="00F44DEB"/>
    <w:rsid w:val="00F62779"/>
    <w:rsid w:val="00F7090F"/>
    <w:rsid w:val="00F76A9C"/>
    <w:rsid w:val="00F86688"/>
    <w:rsid w:val="00FC6D67"/>
    <w:rsid w:val="00FD7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F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FB7"/>
    <w:pPr>
      <w:keepNext/>
      <w:suppressAutoHyphens/>
      <w:autoSpaceDE/>
      <w:autoSpaceDN/>
      <w:adjustRightInd/>
      <w:spacing w:before="240" w:after="60"/>
      <w:outlineLvl w:val="2"/>
    </w:pPr>
    <w:rPr>
      <w:rFonts w:ascii="Cambria" w:eastAsia="Times New Roman" w:hAnsi="Cambria" w:cs="Times New Roman"/>
      <w:b/>
      <w:bCs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F5FB7"/>
    <w:rPr>
      <w:rFonts w:ascii="Cambria" w:eastAsia="Times New Roman" w:hAnsi="Cambria" w:cs="Times New Roman"/>
      <w:b/>
      <w:bCs/>
      <w:kern w:val="2"/>
      <w:sz w:val="26"/>
      <w:szCs w:val="26"/>
    </w:rPr>
  </w:style>
  <w:style w:type="paragraph" w:styleId="31">
    <w:name w:val="Body Text 3"/>
    <w:basedOn w:val="a"/>
    <w:link w:val="32"/>
    <w:uiPriority w:val="99"/>
    <w:unhideWhenUsed/>
    <w:rsid w:val="003F5FB7"/>
    <w:pPr>
      <w:suppressAutoHyphens/>
      <w:autoSpaceDE/>
      <w:autoSpaceDN/>
      <w:adjustRightInd/>
      <w:spacing w:after="120"/>
    </w:pPr>
    <w:rPr>
      <w:rFonts w:eastAsia="Arial Unicode MS" w:cs="Times New Roman"/>
      <w:kern w:val="2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3F5FB7"/>
    <w:rPr>
      <w:rFonts w:ascii="Times New Roman" w:eastAsia="Arial Unicode MS" w:hAnsi="Times New Roman" w:cs="Times New Roman"/>
      <w:kern w:val="2"/>
      <w:sz w:val="16"/>
      <w:szCs w:val="16"/>
    </w:rPr>
  </w:style>
  <w:style w:type="paragraph" w:customStyle="1" w:styleId="Style4">
    <w:name w:val="Style4"/>
    <w:basedOn w:val="a"/>
    <w:uiPriority w:val="99"/>
    <w:rsid w:val="003F5FB7"/>
    <w:pPr>
      <w:spacing w:line="271" w:lineRule="exact"/>
    </w:pPr>
    <w:rPr>
      <w:rFonts w:eastAsia="Times New Roman" w:cs="Times New Roman"/>
      <w:lang w:eastAsia="ru-RU"/>
    </w:rPr>
  </w:style>
  <w:style w:type="character" w:customStyle="1" w:styleId="FontStyle30">
    <w:name w:val="Font Style30"/>
    <w:uiPriority w:val="99"/>
    <w:rsid w:val="003F5FB7"/>
    <w:rPr>
      <w:rFonts w:ascii="Times New Roman" w:hAnsi="Times New Roman" w:cs="Times New Roman" w:hint="default"/>
      <w:b/>
      <w:bCs/>
      <w:sz w:val="20"/>
      <w:szCs w:val="20"/>
    </w:rPr>
  </w:style>
  <w:style w:type="table" w:styleId="a3">
    <w:name w:val="Table Grid"/>
    <w:basedOn w:val="a1"/>
    <w:uiPriority w:val="59"/>
    <w:rsid w:val="00226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313B9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13B9E"/>
    <w:rPr>
      <w:rFonts w:ascii="Times New Roman" w:hAnsi="Times New Roman"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751A59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3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5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Глушкова Елена Валерьевна</cp:lastModifiedBy>
  <cp:revision>16</cp:revision>
  <cp:lastPrinted>2014-12-03T06:50:00Z</cp:lastPrinted>
  <dcterms:created xsi:type="dcterms:W3CDTF">2014-11-27T09:16:00Z</dcterms:created>
  <dcterms:modified xsi:type="dcterms:W3CDTF">2014-12-04T06:28:00Z</dcterms:modified>
</cp:coreProperties>
</file>